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08" w:rsidRPr="00620616" w:rsidRDefault="00204715" w:rsidP="0062061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204715">
        <w:rPr>
          <w:rFonts w:ascii="Arial" w:hAnsi="Arial" w:cs="Arial"/>
          <w:bCs/>
          <w:spacing w:val="-3"/>
          <w:sz w:val="22"/>
          <w:szCs w:val="22"/>
        </w:rPr>
        <w:t xml:space="preserve">Based on Queensland’s current progress </w:t>
      </w:r>
      <w:r w:rsidR="00620616">
        <w:rPr>
          <w:rFonts w:ascii="Arial" w:hAnsi="Arial" w:cs="Arial"/>
          <w:bCs/>
          <w:spacing w:val="-3"/>
          <w:sz w:val="22"/>
          <w:szCs w:val="22"/>
        </w:rPr>
        <w:t xml:space="preserve">to achieving </w:t>
      </w:r>
      <w:r w:rsidRPr="00204715">
        <w:rPr>
          <w:rFonts w:ascii="Arial" w:hAnsi="Arial" w:cs="Arial"/>
          <w:bCs/>
          <w:spacing w:val="-3"/>
          <w:sz w:val="22"/>
          <w:szCs w:val="22"/>
        </w:rPr>
        <w:t xml:space="preserve">the Council of Australian Government </w:t>
      </w:r>
      <w:r w:rsidR="005368E2" w:rsidRPr="006957C9">
        <w:rPr>
          <w:rFonts w:ascii="Arial" w:hAnsi="Arial" w:cs="Arial"/>
          <w:bCs/>
          <w:spacing w:val="-3"/>
          <w:sz w:val="22"/>
          <w:szCs w:val="22"/>
        </w:rPr>
        <w:t xml:space="preserve">seven nationally agreed life outcome measures </w:t>
      </w:r>
      <w:r w:rsidR="00DA160D">
        <w:rPr>
          <w:rFonts w:ascii="Arial" w:hAnsi="Arial" w:cs="Arial"/>
          <w:bCs/>
          <w:spacing w:val="-3"/>
          <w:sz w:val="22"/>
          <w:szCs w:val="22"/>
        </w:rPr>
        <w:t>(</w:t>
      </w:r>
      <w:r w:rsidR="005368E2" w:rsidRPr="006957C9">
        <w:rPr>
          <w:rFonts w:ascii="Arial" w:hAnsi="Arial" w:cs="Arial"/>
          <w:bCs/>
          <w:spacing w:val="-3"/>
          <w:sz w:val="22"/>
          <w:szCs w:val="22"/>
        </w:rPr>
        <w:t>child mortality; early childhood education; reading</w:t>
      </w:r>
      <w:r w:rsidR="005368E2">
        <w:rPr>
          <w:rFonts w:ascii="Arial" w:hAnsi="Arial" w:cs="Arial"/>
          <w:bCs/>
          <w:spacing w:val="-3"/>
          <w:sz w:val="22"/>
          <w:szCs w:val="22"/>
        </w:rPr>
        <w:t>, writing</w:t>
      </w:r>
      <w:r w:rsidR="005368E2" w:rsidRPr="006957C9">
        <w:rPr>
          <w:rFonts w:ascii="Arial" w:hAnsi="Arial" w:cs="Arial"/>
          <w:bCs/>
          <w:spacing w:val="-3"/>
          <w:sz w:val="22"/>
          <w:szCs w:val="22"/>
        </w:rPr>
        <w:t xml:space="preserve"> and numeracy; school attendance; </w:t>
      </w:r>
      <w:r w:rsidR="005368E2">
        <w:rPr>
          <w:rFonts w:ascii="Arial" w:hAnsi="Arial" w:cs="Arial"/>
          <w:bCs/>
          <w:spacing w:val="-3"/>
          <w:sz w:val="22"/>
          <w:szCs w:val="22"/>
        </w:rPr>
        <w:t xml:space="preserve">year 12 attainment; </w:t>
      </w:r>
      <w:r w:rsidR="005368E2" w:rsidRPr="006957C9">
        <w:rPr>
          <w:rFonts w:ascii="Arial" w:hAnsi="Arial" w:cs="Arial"/>
          <w:bCs/>
          <w:spacing w:val="-3"/>
          <w:sz w:val="22"/>
          <w:szCs w:val="22"/>
        </w:rPr>
        <w:t>employment</w:t>
      </w:r>
      <w:r w:rsidR="00DA160D">
        <w:rPr>
          <w:rFonts w:ascii="Arial" w:hAnsi="Arial" w:cs="Arial"/>
          <w:bCs/>
          <w:spacing w:val="-3"/>
          <w:sz w:val="22"/>
          <w:szCs w:val="22"/>
        </w:rPr>
        <w:t>;</w:t>
      </w:r>
      <w:r w:rsidR="005368E2" w:rsidRPr="006957C9">
        <w:rPr>
          <w:rFonts w:ascii="Arial" w:hAnsi="Arial" w:cs="Arial"/>
          <w:bCs/>
          <w:spacing w:val="-3"/>
          <w:sz w:val="22"/>
          <w:szCs w:val="22"/>
        </w:rPr>
        <w:t xml:space="preserve"> and life expectancy</w:t>
      </w:r>
      <w:r w:rsidR="00DA160D">
        <w:rPr>
          <w:rFonts w:ascii="Arial" w:hAnsi="Arial" w:cs="Arial"/>
          <w:bCs/>
          <w:spacing w:val="-3"/>
          <w:sz w:val="22"/>
          <w:szCs w:val="22"/>
        </w:rPr>
        <w:t>),</w:t>
      </w:r>
      <w:r w:rsidR="0062061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20616">
        <w:rPr>
          <w:rFonts w:ascii="Arial" w:hAnsi="Arial" w:cs="Arial"/>
          <w:bCs/>
          <w:spacing w:val="-3"/>
          <w:sz w:val="22"/>
          <w:szCs w:val="22"/>
        </w:rPr>
        <w:t>a</w:t>
      </w:r>
      <w:r w:rsidR="002F6908" w:rsidRPr="00620616">
        <w:rPr>
          <w:rFonts w:ascii="Arial" w:hAnsi="Arial" w:cs="Arial"/>
          <w:bCs/>
          <w:spacing w:val="-3"/>
          <w:sz w:val="22"/>
          <w:szCs w:val="22"/>
        </w:rPr>
        <w:t>ccelerated collective whole-of-government action is needed if meaningful progress is to be made towards closing the gap in Indigenous disadvantage.</w:t>
      </w:r>
    </w:p>
    <w:p w:rsidR="00AF2DD4" w:rsidRDefault="00AF2DD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2DD4">
        <w:rPr>
          <w:rFonts w:ascii="Arial" w:hAnsi="Arial" w:cs="Arial"/>
          <w:bCs/>
          <w:spacing w:val="-3"/>
          <w:sz w:val="22"/>
          <w:szCs w:val="22"/>
        </w:rPr>
        <w:t xml:space="preserve">The Department of Aboriginal and Torres Strait Islander Partnerships (DATSIP) will work across Government to coordinate </w:t>
      </w:r>
      <w:r w:rsidR="00870231">
        <w:rPr>
          <w:rFonts w:ascii="Arial" w:hAnsi="Arial" w:cs="Arial"/>
          <w:bCs/>
          <w:spacing w:val="-3"/>
          <w:sz w:val="22"/>
          <w:szCs w:val="22"/>
        </w:rPr>
        <w:t xml:space="preserve">whole-of-government </w:t>
      </w:r>
      <w:r w:rsidR="006120C1">
        <w:rPr>
          <w:rFonts w:ascii="Arial" w:hAnsi="Arial" w:cs="Arial"/>
          <w:bCs/>
          <w:spacing w:val="-3"/>
          <w:sz w:val="22"/>
          <w:szCs w:val="22"/>
        </w:rPr>
        <w:t xml:space="preserve">actions and </w:t>
      </w:r>
      <w:r w:rsidRPr="00AF2DD4">
        <w:rPr>
          <w:rFonts w:ascii="Arial" w:hAnsi="Arial" w:cs="Arial"/>
          <w:bCs/>
          <w:spacing w:val="-3"/>
          <w:sz w:val="22"/>
          <w:szCs w:val="22"/>
        </w:rPr>
        <w:t>evaluate how reforms</w:t>
      </w:r>
      <w:r w:rsidR="00870231">
        <w:rPr>
          <w:rFonts w:ascii="Arial" w:hAnsi="Arial" w:cs="Arial"/>
          <w:bCs/>
          <w:spacing w:val="-3"/>
          <w:sz w:val="22"/>
          <w:szCs w:val="22"/>
        </w:rPr>
        <w:t xml:space="preserve"> are working to c</w:t>
      </w:r>
      <w:r w:rsidR="00853E3A">
        <w:rPr>
          <w:rFonts w:ascii="Arial" w:hAnsi="Arial" w:cs="Arial"/>
          <w:bCs/>
          <w:spacing w:val="-3"/>
          <w:sz w:val="22"/>
          <w:szCs w:val="22"/>
        </w:rPr>
        <w:t>lose the gap</w:t>
      </w:r>
      <w:r w:rsidR="00077AF2">
        <w:rPr>
          <w:rFonts w:ascii="Arial" w:hAnsi="Arial" w:cs="Arial"/>
          <w:bCs/>
          <w:spacing w:val="-3"/>
          <w:sz w:val="22"/>
          <w:szCs w:val="22"/>
        </w:rPr>
        <w:t xml:space="preserve"> in Indigenous disadvantage</w:t>
      </w:r>
      <w:r w:rsidR="00853E3A">
        <w:rPr>
          <w:rFonts w:ascii="Arial" w:hAnsi="Arial" w:cs="Arial"/>
          <w:bCs/>
          <w:spacing w:val="-3"/>
          <w:sz w:val="22"/>
          <w:szCs w:val="22"/>
        </w:rPr>
        <w:t>, commencing wi</w:t>
      </w:r>
      <w:r w:rsidR="006120C1">
        <w:rPr>
          <w:rFonts w:ascii="Arial" w:hAnsi="Arial" w:cs="Arial"/>
          <w:bCs/>
          <w:spacing w:val="-3"/>
          <w:sz w:val="22"/>
          <w:szCs w:val="22"/>
        </w:rPr>
        <w:t>th the implementation of a collective action plan.</w:t>
      </w:r>
    </w:p>
    <w:p w:rsidR="002C3659" w:rsidRPr="00CF45EA" w:rsidRDefault="002C3659" w:rsidP="00CF45E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45EA">
        <w:rPr>
          <w:rFonts w:ascii="Arial" w:hAnsi="Arial" w:cs="Arial"/>
          <w:bCs/>
          <w:spacing w:val="-3"/>
          <w:sz w:val="22"/>
          <w:szCs w:val="22"/>
        </w:rPr>
        <w:t>The implementation of this collective action plan will include a</w:t>
      </w:r>
      <w:r w:rsidR="00F16A0A">
        <w:rPr>
          <w:rFonts w:ascii="Arial" w:hAnsi="Arial" w:cs="Arial"/>
          <w:bCs/>
          <w:spacing w:val="-3"/>
          <w:sz w:val="22"/>
          <w:szCs w:val="22"/>
        </w:rPr>
        <w:t xml:space="preserve"> concurrent </w:t>
      </w:r>
      <w:r w:rsidRPr="00CF45EA">
        <w:rPr>
          <w:rFonts w:ascii="Arial" w:hAnsi="Arial" w:cs="Arial"/>
          <w:bCs/>
          <w:spacing w:val="-3"/>
          <w:sz w:val="22"/>
          <w:szCs w:val="22"/>
        </w:rPr>
        <w:t>focus on rem</w:t>
      </w:r>
      <w:r w:rsidR="00DA160D">
        <w:rPr>
          <w:rFonts w:ascii="Arial" w:hAnsi="Arial" w:cs="Arial"/>
          <w:bCs/>
          <w:spacing w:val="-3"/>
          <w:sz w:val="22"/>
          <w:szCs w:val="22"/>
        </w:rPr>
        <w:t xml:space="preserve">ote and discrete communities and on </w:t>
      </w:r>
      <w:r w:rsidRPr="00CF45EA">
        <w:rPr>
          <w:rFonts w:ascii="Arial" w:hAnsi="Arial" w:cs="Arial"/>
          <w:bCs/>
          <w:spacing w:val="-3"/>
          <w:sz w:val="22"/>
          <w:szCs w:val="22"/>
        </w:rPr>
        <w:t>urban and regional Queensland to close the gap</w:t>
      </w:r>
      <w:r w:rsidR="00CF45EA" w:rsidRPr="00CF45E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20DD1" w:rsidRDefault="00820DD1" w:rsidP="00466E3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Minister for Local Government and Minister for Aboriginal and Torres Strait Islander Partnerships will table in Parliament an annual Closing the Gap Statement.</w:t>
      </w:r>
    </w:p>
    <w:p w:rsidR="00466E35" w:rsidRPr="00466E35" w:rsidRDefault="00466E35" w:rsidP="00466E3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B4562B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EF089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D32FA">
        <w:rPr>
          <w:rFonts w:ascii="Arial" w:hAnsi="Arial" w:cs="Arial"/>
          <w:bCs/>
          <w:spacing w:val="-3"/>
          <w:sz w:val="22"/>
          <w:szCs w:val="22"/>
        </w:rPr>
        <w:t>the Minister for Local Government and Minister for Aboriginal and Torres Strait Islander Partnerships</w:t>
      </w:r>
      <w:r w:rsidR="00BC100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60D23"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BC1000">
        <w:rPr>
          <w:rFonts w:ascii="Arial" w:hAnsi="Arial" w:cs="Arial"/>
          <w:bCs/>
          <w:spacing w:val="-3"/>
          <w:sz w:val="22"/>
          <w:szCs w:val="22"/>
        </w:rPr>
        <w:t xml:space="preserve">convene an </w:t>
      </w:r>
      <w:r w:rsidRPr="00466E35">
        <w:rPr>
          <w:rFonts w:ascii="Arial" w:hAnsi="Arial" w:cs="Arial"/>
          <w:bCs/>
          <w:spacing w:val="-3"/>
          <w:sz w:val="22"/>
          <w:szCs w:val="22"/>
        </w:rPr>
        <w:t>annual Indigenous Summit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466E35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</w:p>
    <w:p w:rsidR="00B069F5" w:rsidRPr="00B069F5" w:rsidRDefault="00B069F5" w:rsidP="00B069F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B069F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B069F5" w:rsidRDefault="00B069F5" w:rsidP="00B069F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p w:rsidR="002C3659" w:rsidRDefault="002C3659" w:rsidP="002C365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2C3659" w:rsidRPr="00B069F5" w:rsidRDefault="002C3659" w:rsidP="002C3659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2C3659" w:rsidRPr="00B069F5" w:rsidSect="00DA160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4CC" w:rsidRDefault="00FF34CC" w:rsidP="00D6589B">
      <w:r>
        <w:separator/>
      </w:r>
    </w:p>
  </w:endnote>
  <w:endnote w:type="continuationSeparator" w:id="0">
    <w:p w:rsidR="00FF34CC" w:rsidRDefault="00FF34C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4CC" w:rsidRDefault="00FF34CC" w:rsidP="00D6589B">
      <w:r>
        <w:separator/>
      </w:r>
    </w:p>
  </w:footnote>
  <w:footnote w:type="continuationSeparator" w:id="0">
    <w:p w:rsidR="00FF34CC" w:rsidRDefault="00FF34C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E494F">
      <w:rPr>
        <w:rFonts w:ascii="Arial" w:hAnsi="Arial" w:cs="Arial"/>
        <w:b/>
        <w:color w:val="auto"/>
        <w:sz w:val="22"/>
        <w:szCs w:val="22"/>
        <w:lang w:eastAsia="en-US"/>
      </w:rPr>
      <w:t>March 2017</w:t>
    </w:r>
  </w:p>
  <w:p w:rsidR="00BE494F" w:rsidRPr="00B069F5" w:rsidRDefault="00BE494F" w:rsidP="00BE494F">
    <w:pPr>
      <w:keepLines/>
      <w:spacing w:before="120"/>
      <w:jc w:val="both"/>
      <w:rPr>
        <w:b/>
        <w:u w:val="single"/>
      </w:rPr>
    </w:pPr>
    <w:r w:rsidRPr="00B069F5">
      <w:rPr>
        <w:rFonts w:ascii="Arial" w:hAnsi="Arial" w:cs="Arial"/>
        <w:b/>
        <w:sz w:val="22"/>
        <w:szCs w:val="22"/>
        <w:u w:val="single"/>
      </w:rPr>
      <w:t>Closing the Gap – Queensland Framework to close the gap in Indigenous Disadvantage</w:t>
    </w:r>
  </w:p>
  <w:p w:rsidR="00BE494F" w:rsidRPr="00B069F5" w:rsidRDefault="00BE494F" w:rsidP="00DA160D">
    <w:pPr>
      <w:keepLines/>
      <w:spacing w:before="120"/>
      <w:rPr>
        <w:rFonts w:ascii="Arial" w:hAnsi="Arial" w:cs="Arial"/>
        <w:b/>
        <w:sz w:val="22"/>
        <w:szCs w:val="22"/>
        <w:u w:val="single"/>
      </w:rPr>
    </w:pPr>
    <w:r w:rsidRPr="00B069F5">
      <w:rPr>
        <w:rFonts w:ascii="Arial" w:hAnsi="Arial" w:cs="Arial"/>
        <w:b/>
        <w:sz w:val="22"/>
        <w:szCs w:val="22"/>
        <w:u w:val="single"/>
      </w:rPr>
      <w:t>Minister for Local Government and Minister Aboriginal and Torres Strait Islander Partnerships</w:t>
    </w:r>
  </w:p>
  <w:p w:rsidR="00CB1501" w:rsidRDefault="00CB1501" w:rsidP="00AF2DD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64FB1"/>
    <w:multiLevelType w:val="hybridMultilevel"/>
    <w:tmpl w:val="EEF6ED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77AF2"/>
    <w:rsid w:val="00080F8F"/>
    <w:rsid w:val="000C4479"/>
    <w:rsid w:val="0010384C"/>
    <w:rsid w:val="00174117"/>
    <w:rsid w:val="001D2608"/>
    <w:rsid w:val="00204715"/>
    <w:rsid w:val="002C3659"/>
    <w:rsid w:val="002F6908"/>
    <w:rsid w:val="00362F2C"/>
    <w:rsid w:val="003C59F1"/>
    <w:rsid w:val="003D4E7D"/>
    <w:rsid w:val="00446861"/>
    <w:rsid w:val="00466E35"/>
    <w:rsid w:val="0048068A"/>
    <w:rsid w:val="00501C66"/>
    <w:rsid w:val="005368E2"/>
    <w:rsid w:val="00550873"/>
    <w:rsid w:val="006120C1"/>
    <w:rsid w:val="00620616"/>
    <w:rsid w:val="006967F1"/>
    <w:rsid w:val="007265D0"/>
    <w:rsid w:val="00732E22"/>
    <w:rsid w:val="00741C20"/>
    <w:rsid w:val="00820DD1"/>
    <w:rsid w:val="008370FB"/>
    <w:rsid w:val="00853E3A"/>
    <w:rsid w:val="00870231"/>
    <w:rsid w:val="00873D14"/>
    <w:rsid w:val="0088183B"/>
    <w:rsid w:val="008A5E87"/>
    <w:rsid w:val="008D1ABE"/>
    <w:rsid w:val="00904077"/>
    <w:rsid w:val="00937A4A"/>
    <w:rsid w:val="00945402"/>
    <w:rsid w:val="009F74C2"/>
    <w:rsid w:val="00A532D8"/>
    <w:rsid w:val="00A60D23"/>
    <w:rsid w:val="00AE4045"/>
    <w:rsid w:val="00AF2DD4"/>
    <w:rsid w:val="00B069F5"/>
    <w:rsid w:val="00B4562B"/>
    <w:rsid w:val="00B54D66"/>
    <w:rsid w:val="00BC1000"/>
    <w:rsid w:val="00BE494F"/>
    <w:rsid w:val="00C75E67"/>
    <w:rsid w:val="00CB1501"/>
    <w:rsid w:val="00CD7A50"/>
    <w:rsid w:val="00CF0D8A"/>
    <w:rsid w:val="00CF45EA"/>
    <w:rsid w:val="00D6589B"/>
    <w:rsid w:val="00D766EC"/>
    <w:rsid w:val="00DA160D"/>
    <w:rsid w:val="00E30660"/>
    <w:rsid w:val="00E52980"/>
    <w:rsid w:val="00ED0B3B"/>
    <w:rsid w:val="00EF089F"/>
    <w:rsid w:val="00F13DBE"/>
    <w:rsid w:val="00F16A0A"/>
    <w:rsid w:val="00FC0B9A"/>
    <w:rsid w:val="00FD0539"/>
    <w:rsid w:val="00FD32FA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F0AD-AF55-4376-8F23-298AC738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180</Words>
  <Characters>1096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1271</CharactersWithSpaces>
  <SharedDoc>false</SharedDoc>
  <HyperlinkBase>https://www.cabinet.qld.gov.au/documents/2017/Mar/ClosingGap/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2018-01-30T01:35:00Z</dcterms:created>
  <dcterms:modified xsi:type="dcterms:W3CDTF">2018-03-06T01:50:00Z</dcterms:modified>
  <cp:category>Aboriginal_and_Torres_Strait_Islander,Indigenous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